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esso civico generalizzato concernente dati e documenti ulteriori a quelli soggetti a pubblicazione obbligatoria ai sensi del D.Lgs. 33/2013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esso civico generalizzato concernente dati e documenti ulteriori a quelli soggetti a pubblicazione obbligatoria ai sensi del D.Lgs. 33/2013.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