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ORGANI ISTITUZIONALI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 comunale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Lasciti e donazioni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Lasciti e donazioni.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