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5° SETTORE - SERVIZI EDUCATIVI, CULTURALI, COMUNICAZIONE E GIOVANI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EDUCATIVI COMUNALI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Piano diritto allo Studio e programmazione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ristorazione scolastica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ristorazione scolastica.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