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 RPCT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Sistema di gestione del rischio di corruzione-PTPCT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Sistema di gestione del rischio di corruzione-PTPCT.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